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84" w:rsidRPr="006B4884" w:rsidRDefault="006B4884" w:rsidP="00F87F8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B4884">
        <w:rPr>
          <w:rFonts w:ascii="Times New Roman" w:hAnsi="Times New Roman" w:cs="Times New Roman"/>
          <w:b/>
          <w:bCs/>
          <w:sz w:val="22"/>
          <w:szCs w:val="22"/>
        </w:rPr>
        <w:t>Aangesloten STIVU-bedrijven</w:t>
      </w:r>
    </w:p>
    <w:p w:rsidR="006B4884" w:rsidRDefault="006B4884" w:rsidP="00F87F84">
      <w:pPr>
        <w:rPr>
          <w:rFonts w:ascii="Times New Roman" w:hAnsi="Times New Roman" w:cs="Times New Roman"/>
          <w:bCs/>
          <w:sz w:val="22"/>
          <w:szCs w:val="22"/>
        </w:rPr>
      </w:pPr>
    </w:p>
    <w:p w:rsidR="006B4884" w:rsidRDefault="006B4884" w:rsidP="00F87F84">
      <w:pPr>
        <w:rPr>
          <w:rFonts w:ascii="Times New Roman" w:hAnsi="Times New Roman" w:cs="Times New Roman"/>
          <w:bCs/>
          <w:sz w:val="22"/>
          <w:szCs w:val="22"/>
        </w:rPr>
      </w:pP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>Amstelveem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>Borax Rotterdam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Brandsma Vorkheftrucks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Broekman Car Handling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>CERES Amsterdam Marine Terminals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Ertsoverslagbedrijf Europoort </w:t>
      </w:r>
      <w:r w:rsidR="006B4884">
        <w:rPr>
          <w:rFonts w:ascii="Times New Roman" w:hAnsi="Times New Roman" w:cs="Times New Roman"/>
          <w:bCs/>
          <w:sz w:val="22"/>
          <w:szCs w:val="22"/>
        </w:rPr>
        <w:t>(EECV)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Europe Combined Terminals </w:t>
      </w:r>
      <w:r w:rsidR="006B4884">
        <w:rPr>
          <w:rFonts w:ascii="Times New Roman" w:hAnsi="Times New Roman" w:cs="Times New Roman"/>
          <w:bCs/>
          <w:sz w:val="22"/>
          <w:szCs w:val="22"/>
          <w:lang w:val="en-US"/>
        </w:rPr>
        <w:t>(ECT)</w:t>
      </w: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ab/>
      </w: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ab/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>European Bulk Services (E.B.S.)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>Europees Massagoed Overslagbedrijf (EMO)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Fr. Meyer´s Sohn (GmbH &amp; Co)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Gunco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H. Schutter Jzn. Amsterdam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H. Schutter Jzn. Rotterdam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Rietlanden Havenservice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Rozenburg Havenservice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Internationale Controle Maatschappij (ICM)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Cargill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>ITS Caleb Brett Nederland Intertek Nederland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J.C. Meijers.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Kruthoffer &amp; Doll  Krudo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Lehnkering Logistics Nederland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  <w:lang w:val="en-US"/>
        </w:rPr>
        <w:t>Norfolk Line</w:t>
      </w: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/ DFDS Seaways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Overslagbedrijf Bulk Amsterdam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P&amp;O North Sea Ferries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>Peterson Amsterdam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Peterson´s Havenbedrijf</w:t>
      </w:r>
      <w:r w:rsidRPr="00F87F8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SGS Nederland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>Stena Line Stevedoring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Van Uden Stevedoring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>Ter Haak Stuwadoors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Gondrand Traffic. 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Verenigd Cargadoorskantoor </w:t>
      </w:r>
      <w:bookmarkStart w:id="0" w:name="_GoBack"/>
      <w:bookmarkEnd w:id="0"/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>Vorkheftruckbedrijf Vano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 xml:space="preserve">Uniport </w:t>
      </w:r>
    </w:p>
    <w:p w:rsidR="00F87F84" w:rsidRPr="00F87F84" w:rsidRDefault="006B4884" w:rsidP="00F87F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United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Stevedores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Amsterdam</w:t>
      </w:r>
      <w:r w:rsidR="00F87F84" w:rsidRPr="00F87F84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(</w:t>
      </w:r>
      <w:r w:rsidR="00F87F84" w:rsidRPr="00F87F84">
        <w:rPr>
          <w:rFonts w:ascii="Times New Roman" w:hAnsi="Times New Roman" w:cs="Times New Roman"/>
          <w:bCs/>
          <w:sz w:val="22"/>
          <w:szCs w:val="22"/>
        </w:rPr>
        <w:t>USA</w:t>
      </w:r>
      <w:r>
        <w:rPr>
          <w:rFonts w:ascii="Times New Roman" w:hAnsi="Times New Roman" w:cs="Times New Roman"/>
          <w:bCs/>
          <w:sz w:val="22"/>
          <w:szCs w:val="22"/>
        </w:rPr>
        <w:t>)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</w:rPr>
        <w:t>Rotterdam Car Terminal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Rotterdam </w:t>
      </w:r>
      <w:r w:rsidR="006B4884">
        <w:rPr>
          <w:rFonts w:ascii="Times New Roman" w:hAnsi="Times New Roman" w:cs="Times New Roman"/>
          <w:bCs/>
          <w:sz w:val="22"/>
          <w:szCs w:val="22"/>
          <w:lang w:val="en-US"/>
        </w:rPr>
        <w:t>Shortsea</w:t>
      </w: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Terminals</w:t>
      </w:r>
      <w:r w:rsidR="006B488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(RST)</w:t>
      </w:r>
    </w:p>
    <w:p w:rsidR="00F87F84" w:rsidRPr="00F87F84" w:rsidRDefault="00F87F84" w:rsidP="00F87F84">
      <w:pPr>
        <w:rPr>
          <w:rFonts w:ascii="Times New Roman" w:hAnsi="Times New Roman" w:cs="Times New Roman"/>
          <w:sz w:val="22"/>
          <w:szCs w:val="22"/>
        </w:rPr>
      </w:pPr>
      <w:r w:rsidRPr="00F87F84">
        <w:rPr>
          <w:rFonts w:ascii="Times New Roman" w:hAnsi="Times New Roman" w:cs="Times New Roman"/>
          <w:bCs/>
          <w:sz w:val="22"/>
          <w:szCs w:val="22"/>
          <w:lang w:val="en-US"/>
        </w:rPr>
        <w:t>Henry Bath</w:t>
      </w:r>
    </w:p>
    <w:p w:rsidR="005E4683" w:rsidRPr="00F87F84" w:rsidRDefault="005E4683" w:rsidP="00F87F84"/>
    <w:sectPr w:rsidR="005E4683" w:rsidRPr="00F87F84" w:rsidSect="00F942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84"/>
    <w:rsid w:val="005E4683"/>
    <w:rsid w:val="006B4884"/>
    <w:rsid w:val="00F87F84"/>
    <w:rsid w:val="00F9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M.E. de Bruijn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Mariette de Bruijn</dc:creator>
  <cp:lastModifiedBy>BOliemans</cp:lastModifiedBy>
  <cp:revision>2</cp:revision>
  <dcterms:created xsi:type="dcterms:W3CDTF">2015-10-12T12:36:00Z</dcterms:created>
  <dcterms:modified xsi:type="dcterms:W3CDTF">2015-10-12T12:36:00Z</dcterms:modified>
</cp:coreProperties>
</file>